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677"/>
      </w:tblGrid>
      <w:tr w:rsidR="008A40CB" w:rsidRPr="008C6DB3" w14:paraId="6A352961" w14:textId="77777777" w:rsidTr="002C6E6F">
        <w:trPr>
          <w:trHeight w:val="367"/>
          <w:tblHeader/>
        </w:trPr>
        <w:tc>
          <w:tcPr>
            <w:tcW w:w="567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7E4CEE53" w:rsidR="008A40CB" w:rsidRPr="008C6DB3" w:rsidRDefault="008C6DB3" w:rsidP="008C6DB3">
            <w:pPr>
              <w:pStyle w:val="AfsenderTop"/>
            </w:pPr>
            <w:r w:rsidRPr="008C6DB3">
              <w:t>Dato</w:t>
            </w:r>
            <w:r w:rsidRPr="008C6DB3">
              <w:tab/>
            </w:r>
            <w:r w:rsidR="00455453">
              <w:t>7</w:t>
            </w:r>
            <w:r w:rsidRPr="008C6DB3">
              <w:t xml:space="preserve">. </w:t>
            </w:r>
            <w:r w:rsidR="002C6E6F" w:rsidRPr="002C6E6F">
              <w:t xml:space="preserve">marts </w:t>
            </w:r>
            <w:r w:rsidRPr="008C6DB3">
              <w:t>202</w:t>
            </w:r>
            <w:r w:rsidR="00941848">
              <w:t>3</w:t>
            </w:r>
          </w:p>
        </w:tc>
      </w:tr>
    </w:tbl>
    <w:p w14:paraId="6374B05A" w14:textId="77777777" w:rsidR="008A40CB" w:rsidRPr="008C6DB3" w:rsidRDefault="008A40CB" w:rsidP="008A40CB">
      <w:pPr>
        <w:spacing w:line="16" w:lineRule="exact"/>
      </w:pPr>
    </w:p>
    <w:p w14:paraId="5DC3EC67" w14:textId="0FAAEF22" w:rsidR="0006743E" w:rsidRPr="008C6DB3" w:rsidRDefault="00762E76" w:rsidP="00D9142A">
      <w:pPr>
        <w:pStyle w:val="Overskrift1"/>
      </w:pPr>
      <w:r>
        <w:t>Referat</w:t>
      </w:r>
      <w:r w:rsidR="008C6DB3" w:rsidRPr="008C6DB3">
        <w:t xml:space="preserve"> dialogmøde mellem Plan &amp; Byudviklingsudvalget og </w:t>
      </w:r>
      <w:r w:rsidR="00F0030C" w:rsidRPr="00F0030C">
        <w:t>Esbjerg Ø</w:t>
      </w:r>
      <w:r w:rsidR="00F0030C">
        <w:t xml:space="preserve"> </w:t>
      </w:r>
      <w:r w:rsidR="00834964">
        <w:t>L</w:t>
      </w:r>
      <w:r w:rsidR="008C6DB3" w:rsidRPr="008C6DB3">
        <w:t>okalråd</w:t>
      </w:r>
      <w:r w:rsidR="00455453">
        <w:t xml:space="preserve"> tirsdag den 14. marts 2023 kl. 20.30-21.15, Rådhuset, Torvegade 74, 6700 Esbjerg (Lokale Stranden)</w:t>
      </w: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3FBC1CBD" w14:textId="4B4D54D7" w:rsidR="008C6DB3" w:rsidRDefault="001370EB" w:rsidP="008C6DB3">
      <w:pPr>
        <w:pStyle w:val="Default"/>
        <w:rPr>
          <w:sz w:val="20"/>
          <w:szCs w:val="20"/>
        </w:rPr>
      </w:pPr>
      <w:r>
        <w:rPr>
          <w:sz w:val="20"/>
          <w:szCs w:val="20"/>
        </w:rPr>
        <w:t>Henning Ravn</w:t>
      </w:r>
    </w:p>
    <w:p w14:paraId="70BCA082" w14:textId="4B3A74AA" w:rsidR="001370EB" w:rsidRDefault="001370EB" w:rsidP="008C6DB3">
      <w:pPr>
        <w:pStyle w:val="Default"/>
        <w:rPr>
          <w:sz w:val="20"/>
          <w:szCs w:val="20"/>
        </w:rPr>
      </w:pPr>
      <w:r>
        <w:rPr>
          <w:sz w:val="20"/>
          <w:szCs w:val="20"/>
        </w:rPr>
        <w:t>Kar</w:t>
      </w:r>
      <w:r w:rsidR="0083561A">
        <w:rPr>
          <w:sz w:val="20"/>
          <w:szCs w:val="20"/>
        </w:rPr>
        <w:t>s</w:t>
      </w:r>
      <w:r>
        <w:rPr>
          <w:sz w:val="20"/>
          <w:szCs w:val="20"/>
        </w:rPr>
        <w:t>ten Degnbol</w:t>
      </w:r>
    </w:p>
    <w:p w14:paraId="56F43F0C" w14:textId="04A79660" w:rsidR="001370EB" w:rsidRDefault="001370EB" w:rsidP="008C6DB3">
      <w:pPr>
        <w:pStyle w:val="Default"/>
        <w:rPr>
          <w:sz w:val="20"/>
          <w:szCs w:val="20"/>
        </w:rPr>
      </w:pPr>
      <w:r>
        <w:rPr>
          <w:sz w:val="20"/>
          <w:szCs w:val="20"/>
        </w:rPr>
        <w:t>Henrik Andersen</w:t>
      </w:r>
    </w:p>
    <w:p w14:paraId="2C40A4FD" w14:textId="34B2E87B" w:rsidR="001370EB" w:rsidRDefault="001370EB" w:rsidP="008C6DB3">
      <w:pPr>
        <w:pStyle w:val="Default"/>
        <w:rPr>
          <w:sz w:val="20"/>
          <w:szCs w:val="20"/>
        </w:rPr>
      </w:pPr>
      <w:r>
        <w:rPr>
          <w:sz w:val="20"/>
          <w:szCs w:val="20"/>
        </w:rPr>
        <w:t>Klaus Sandfeld</w:t>
      </w:r>
    </w:p>
    <w:p w14:paraId="7CAF8E0F" w14:textId="630761BD" w:rsidR="001370EB" w:rsidRPr="001370EB" w:rsidRDefault="001370EB" w:rsidP="008C6DB3">
      <w:pPr>
        <w:pStyle w:val="Default"/>
        <w:rPr>
          <w:sz w:val="20"/>
          <w:szCs w:val="20"/>
        </w:rPr>
      </w:pPr>
      <w:r>
        <w:rPr>
          <w:sz w:val="20"/>
          <w:szCs w:val="20"/>
        </w:rPr>
        <w:t>Hans Erik Møller</w:t>
      </w:r>
    </w:p>
    <w:p w14:paraId="78B0B08D" w14:textId="77777777" w:rsidR="008C6DB3" w:rsidRDefault="008C6DB3" w:rsidP="008C6DB3">
      <w:pPr>
        <w:pStyle w:val="Default"/>
        <w:rPr>
          <w:b/>
          <w:bCs/>
          <w:sz w:val="20"/>
          <w:szCs w:val="20"/>
        </w:rPr>
      </w:pPr>
    </w:p>
    <w:p w14:paraId="5F1657B6" w14:textId="594B2244" w:rsidR="008C6DB3" w:rsidRDefault="00F0030C" w:rsidP="008C6DB3">
      <w:pPr>
        <w:pStyle w:val="Default"/>
        <w:rPr>
          <w:sz w:val="20"/>
          <w:szCs w:val="20"/>
        </w:rPr>
      </w:pPr>
      <w:r w:rsidRPr="00F0030C">
        <w:rPr>
          <w:b/>
          <w:bCs/>
          <w:sz w:val="20"/>
          <w:szCs w:val="20"/>
        </w:rPr>
        <w:t>Esbjerg Ø</w:t>
      </w:r>
      <w:r w:rsidR="008C6DB3">
        <w:rPr>
          <w:b/>
          <w:bCs/>
          <w:sz w:val="20"/>
          <w:szCs w:val="20"/>
        </w:rPr>
        <w:t xml:space="preserve"> lokalråd </w:t>
      </w:r>
    </w:p>
    <w:p w14:paraId="1074476D" w14:textId="1412BD77" w:rsidR="008C6DB3" w:rsidRDefault="008C6DB3" w:rsidP="008C6DB3">
      <w:pPr>
        <w:pStyle w:val="Default"/>
        <w:rPr>
          <w:sz w:val="20"/>
          <w:szCs w:val="20"/>
        </w:rPr>
      </w:pPr>
    </w:p>
    <w:p w14:paraId="2DFB4890" w14:textId="77777777" w:rsidR="00EA24C1" w:rsidRDefault="00EA24C1" w:rsidP="008C6DB3">
      <w:pPr>
        <w:pStyle w:val="Default"/>
        <w:rPr>
          <w:sz w:val="20"/>
          <w:szCs w:val="20"/>
        </w:rPr>
      </w:pPr>
    </w:p>
    <w:p w14:paraId="57E4E71B" w14:textId="77777777" w:rsidR="008C6DB3" w:rsidRDefault="008C6DB3" w:rsidP="008C6DB3">
      <w:pPr>
        <w:pStyle w:val="Default"/>
        <w:rPr>
          <w:sz w:val="20"/>
          <w:szCs w:val="20"/>
        </w:rPr>
      </w:pPr>
      <w:r>
        <w:rPr>
          <w:b/>
          <w:bCs/>
          <w:sz w:val="20"/>
          <w:szCs w:val="20"/>
        </w:rPr>
        <w:t xml:space="preserve">Forvaltningen </w:t>
      </w:r>
    </w:p>
    <w:p w14:paraId="693EF30A" w14:textId="77777777" w:rsidR="0065216A" w:rsidRDefault="0065216A" w:rsidP="0065216A">
      <w:pPr>
        <w:pStyle w:val="Default"/>
        <w:rPr>
          <w:rFonts w:cstheme="minorBidi"/>
          <w:color w:val="auto"/>
          <w:sz w:val="20"/>
          <w:szCs w:val="22"/>
        </w:rPr>
      </w:pPr>
      <w:bookmarkStart w:id="0" w:name="_Hlk123621847"/>
      <w:r w:rsidRPr="00EA09EF">
        <w:rPr>
          <w:rFonts w:cstheme="minorBidi"/>
          <w:color w:val="auto"/>
          <w:sz w:val="20"/>
          <w:szCs w:val="22"/>
        </w:rPr>
        <w:t>Henrik Studsgaard, Direktør i Teknik &amp; Miljø</w:t>
      </w:r>
    </w:p>
    <w:p w14:paraId="2EFEC0D8" w14:textId="77777777" w:rsidR="0065216A" w:rsidRPr="008C6DB3" w:rsidRDefault="0065216A" w:rsidP="0065216A">
      <w:r w:rsidRPr="00EA09EF">
        <w:t>Thomas Rødgaard Poulsen, Leder af Udvikling &amp; Analyse</w:t>
      </w:r>
    </w:p>
    <w:p w14:paraId="37D90EC9" w14:textId="77777777" w:rsidR="003C3DBF" w:rsidRPr="00FA5E6E" w:rsidRDefault="0065216A" w:rsidP="003C3DBF">
      <w:pPr>
        <w:pStyle w:val="Default"/>
        <w:rPr>
          <w:rFonts w:ascii="Times New Roman" w:hAnsi="Times New Roman" w:cs="Times New Roman"/>
        </w:rPr>
      </w:pPr>
      <w:r w:rsidRPr="00EA09EF">
        <w:rPr>
          <w:rFonts w:cstheme="minorBidi"/>
          <w:color w:val="auto"/>
          <w:sz w:val="20"/>
          <w:szCs w:val="22"/>
        </w:rPr>
        <w:t xml:space="preserve">Morten Andersson, </w:t>
      </w:r>
      <w:r w:rsidR="003C3DBF" w:rsidRPr="00590AB0">
        <w:rPr>
          <w:rFonts w:cstheme="minorBidi"/>
          <w:color w:val="auto"/>
          <w:sz w:val="20"/>
          <w:szCs w:val="22"/>
        </w:rPr>
        <w:t>Chef for Natur &amp; Byrum</w:t>
      </w:r>
      <w:r w:rsidR="003C3DBF" w:rsidRPr="00590AB0">
        <w:rPr>
          <w:rFonts w:ascii="Times New Roman" w:hAnsi="Times New Roman" w:cs="Times New Roman"/>
        </w:rPr>
        <w:t xml:space="preserve"> </w:t>
      </w:r>
    </w:p>
    <w:p w14:paraId="1D190259" w14:textId="77777777" w:rsidR="003C3DBF" w:rsidRDefault="003C3DBF" w:rsidP="003C3DBF">
      <w:r w:rsidRPr="00EA09EF">
        <w:t>Jesper Brødsgaard</w:t>
      </w:r>
      <w:r>
        <w:t xml:space="preserve">, </w:t>
      </w:r>
      <w:r w:rsidRPr="00590AB0">
        <w:t xml:space="preserve">Chef for </w:t>
      </w:r>
      <w:r w:rsidRPr="0009248E">
        <w:rPr>
          <w:szCs w:val="20"/>
        </w:rPr>
        <w:t>Park &amp; Mobilitet</w:t>
      </w:r>
    </w:p>
    <w:p w14:paraId="43D44FC3" w14:textId="77777777" w:rsidR="0065216A" w:rsidRDefault="0065216A" w:rsidP="0065216A">
      <w:r>
        <w:t xml:space="preserve">Morten Harder, Stadsarkitekt </w:t>
      </w:r>
      <w:r w:rsidRPr="00EA09EF">
        <w:t xml:space="preserve">eller Bjarne Lanng, Leder af Plan </w:t>
      </w:r>
    </w:p>
    <w:bookmarkEnd w:id="0"/>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512A7753" w:rsidR="008C6DB3" w:rsidRDefault="008C6DB3" w:rsidP="00EF2EE1"/>
    <w:p w14:paraId="65309480" w14:textId="77777777" w:rsidR="00D9142A" w:rsidRDefault="00D9142A" w:rsidP="00EF2EE1"/>
    <w:p w14:paraId="31DDB132" w14:textId="20E39A71" w:rsidR="008C6DB3" w:rsidRDefault="008C6DB3" w:rsidP="00EF2EE1"/>
    <w:p w14:paraId="56A8B246" w14:textId="20CBFD60" w:rsidR="008C6DB3" w:rsidRDefault="008C6DB3" w:rsidP="00EF2EE1"/>
    <w:p w14:paraId="4CC40C76" w14:textId="50CA199F" w:rsidR="008C6DB3" w:rsidRDefault="008C6DB3" w:rsidP="00EF2EE1"/>
    <w:p w14:paraId="7445CC7D" w14:textId="34C2CE8C" w:rsidR="00762E76" w:rsidRDefault="00762E76" w:rsidP="00EF2EE1"/>
    <w:p w14:paraId="307AA382" w14:textId="6BDF731D" w:rsidR="00762E76" w:rsidRDefault="00762E76" w:rsidP="00EF2EE1"/>
    <w:p w14:paraId="765004E9" w14:textId="77777777" w:rsidR="00762E76" w:rsidRDefault="00762E76" w:rsidP="00EF2EE1"/>
    <w:p w14:paraId="1F080D22" w14:textId="77777777" w:rsidR="008C6DB3" w:rsidRDefault="008C6DB3" w:rsidP="008C6DB3">
      <w:pPr>
        <w:pStyle w:val="Default"/>
        <w:rPr>
          <w:sz w:val="23"/>
          <w:szCs w:val="23"/>
        </w:rPr>
      </w:pPr>
      <w:r>
        <w:rPr>
          <w:b/>
          <w:bCs/>
          <w:sz w:val="23"/>
          <w:szCs w:val="23"/>
        </w:rPr>
        <w:lastRenderedPageBreak/>
        <w:t xml:space="preserve">Dagsorden </w:t>
      </w:r>
    </w:p>
    <w:p w14:paraId="4C8E6B2E" w14:textId="64E51F75" w:rsidR="001370EB" w:rsidRPr="001370EB" w:rsidRDefault="008C6DB3" w:rsidP="001370EB">
      <w:pPr>
        <w:pStyle w:val="Default"/>
        <w:numPr>
          <w:ilvl w:val="0"/>
          <w:numId w:val="11"/>
        </w:numPr>
        <w:ind w:left="360" w:hanging="360"/>
        <w:rPr>
          <w:sz w:val="23"/>
          <w:szCs w:val="23"/>
        </w:rPr>
      </w:pPr>
      <w:r>
        <w:rPr>
          <w:b/>
          <w:bCs/>
          <w:sz w:val="23"/>
          <w:szCs w:val="23"/>
        </w:rPr>
        <w:t xml:space="preserve">Velkommen </w:t>
      </w:r>
      <w:r w:rsidRPr="001370EB">
        <w:rPr>
          <w:b/>
          <w:bCs/>
          <w:sz w:val="23"/>
          <w:szCs w:val="23"/>
        </w:rPr>
        <w:t>v/</w:t>
      </w:r>
      <w:r w:rsidR="001370EB" w:rsidRPr="001370EB">
        <w:rPr>
          <w:b/>
          <w:bCs/>
          <w:sz w:val="23"/>
          <w:szCs w:val="23"/>
        </w:rPr>
        <w:t xml:space="preserve"> </w:t>
      </w:r>
      <w:r w:rsidR="001370EB" w:rsidRPr="001370EB">
        <w:rPr>
          <w:b/>
          <w:bCs/>
          <w:sz w:val="20"/>
          <w:szCs w:val="20"/>
        </w:rPr>
        <w:t>Henning Ravn</w:t>
      </w:r>
    </w:p>
    <w:p w14:paraId="4FA77E30" w14:textId="7A927E2D" w:rsidR="008C6DB3" w:rsidRDefault="008C6DB3" w:rsidP="008C6DB3">
      <w:pPr>
        <w:pStyle w:val="Default"/>
        <w:ind w:left="360"/>
        <w:rPr>
          <w:sz w:val="23"/>
          <w:szCs w:val="23"/>
        </w:rPr>
      </w:pPr>
      <w:r>
        <w:rPr>
          <w:sz w:val="23"/>
          <w:szCs w:val="23"/>
        </w:rPr>
        <w:t xml:space="preserve"> </w:t>
      </w:r>
    </w:p>
    <w:p w14:paraId="3921E13D" w14:textId="41BE72BC"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Samarbejde med lokalråd </w:t>
      </w:r>
    </w:p>
    <w:p w14:paraId="42447FA5" w14:textId="77777777" w:rsidR="008C6DB3" w:rsidRDefault="008C6DB3" w:rsidP="008C6DB3">
      <w:pPr>
        <w:pStyle w:val="Default"/>
        <w:rPr>
          <w:sz w:val="23"/>
          <w:szCs w:val="23"/>
        </w:rPr>
      </w:pPr>
    </w:p>
    <w:p w14:paraId="4C14B2DB" w14:textId="43875057" w:rsidR="008C6DB3" w:rsidRPr="008C6DB3" w:rsidRDefault="008C6DB3" w:rsidP="008C6DB3">
      <w:pPr>
        <w:pStyle w:val="Default"/>
        <w:numPr>
          <w:ilvl w:val="0"/>
          <w:numId w:val="11"/>
        </w:numPr>
        <w:ind w:left="360" w:hanging="360"/>
        <w:rPr>
          <w:sz w:val="23"/>
          <w:szCs w:val="23"/>
        </w:rPr>
      </w:pPr>
      <w:r w:rsidRPr="008C6DB3">
        <w:rPr>
          <w:b/>
          <w:bCs/>
          <w:sz w:val="23"/>
          <w:szCs w:val="23"/>
        </w:rPr>
        <w:t xml:space="preserve">Drøftelse af lokalrådets indsendte punkter </w:t>
      </w:r>
    </w:p>
    <w:p w14:paraId="7785DF67" w14:textId="68670EB8" w:rsidR="008C6DB3" w:rsidRDefault="008C6DB3" w:rsidP="00EF2EE1"/>
    <w:p w14:paraId="3B2681EE" w14:textId="77777777" w:rsidR="00E10E18" w:rsidRDefault="00E10E18" w:rsidP="00E10E18">
      <w:pPr>
        <w:pStyle w:val="p1"/>
        <w:numPr>
          <w:ilvl w:val="0"/>
          <w:numId w:val="15"/>
        </w:numPr>
        <w:spacing w:before="0" w:beforeAutospacing="0" w:after="45" w:afterAutospacing="0"/>
        <w:rPr>
          <w:rStyle w:val="s3"/>
          <w:rFonts w:ascii="Verdana" w:hAnsi="Verdana"/>
          <w:sz w:val="20"/>
          <w:szCs w:val="20"/>
        </w:rPr>
      </w:pPr>
      <w:r w:rsidRPr="00BB051B">
        <w:rPr>
          <w:rStyle w:val="s3"/>
          <w:rFonts w:ascii="Verdana" w:hAnsi="Verdana"/>
          <w:b/>
          <w:bCs/>
          <w:sz w:val="20"/>
          <w:szCs w:val="20"/>
        </w:rPr>
        <w:t>Ved etablering</w:t>
      </w:r>
      <w:r w:rsidRPr="00CB0C0C">
        <w:rPr>
          <w:rStyle w:val="s3"/>
          <w:rFonts w:ascii="Verdana" w:hAnsi="Verdana"/>
          <w:b/>
          <w:bCs/>
          <w:sz w:val="20"/>
          <w:szCs w:val="20"/>
        </w:rPr>
        <w:t xml:space="preserve"> af bypark i Østerbyen: Spektrum.</w:t>
      </w:r>
      <w:r w:rsidRPr="00CB0C0C">
        <w:rPr>
          <w:rStyle w:val="s3"/>
          <w:rFonts w:ascii="Verdana" w:hAnsi="Verdana"/>
          <w:sz w:val="20"/>
          <w:szCs w:val="20"/>
        </w:rPr>
        <w:t xml:space="preserve"> </w:t>
      </w:r>
    </w:p>
    <w:p w14:paraId="6A85FA80" w14:textId="24CEAE78" w:rsidR="00922361" w:rsidRPr="00922361" w:rsidRDefault="00E10E18" w:rsidP="00BB051B">
      <w:pPr>
        <w:pStyle w:val="Listeafsnit"/>
        <w:rPr>
          <w:b/>
          <w:bCs/>
        </w:rPr>
      </w:pPr>
      <w:r w:rsidRPr="00CB0C0C">
        <w:rPr>
          <w:rStyle w:val="s3"/>
          <w:i/>
          <w:iCs/>
          <w:szCs w:val="20"/>
        </w:rPr>
        <w:t xml:space="preserve">Drøftelse af mulighederne. Kirsebærtræsallé, som gør bydelen til et kendt og besøgt sted med besøgende fra hele kommunen (evt. landsdelen). Se fx området ved Bispebjerg Kirkegård i </w:t>
      </w:r>
      <w:proofErr w:type="spellStart"/>
      <w:r w:rsidRPr="00CB0C0C">
        <w:rPr>
          <w:rStyle w:val="s3"/>
          <w:i/>
          <w:iCs/>
          <w:szCs w:val="20"/>
        </w:rPr>
        <w:t>Kbh</w:t>
      </w:r>
      <w:proofErr w:type="spellEnd"/>
    </w:p>
    <w:p w14:paraId="2BE6C46D" w14:textId="77777777" w:rsidR="005D0CC3" w:rsidRDefault="005D0CC3" w:rsidP="00D364EF">
      <w:pPr>
        <w:pStyle w:val="Default"/>
        <w:rPr>
          <w:rFonts w:cstheme="minorBidi"/>
          <w:color w:val="auto"/>
          <w:sz w:val="20"/>
          <w:szCs w:val="22"/>
        </w:rPr>
      </w:pPr>
    </w:p>
    <w:p w14:paraId="77CB56D0" w14:textId="37D006C2" w:rsidR="00922361" w:rsidRPr="005D0CC3" w:rsidRDefault="005D0CC3" w:rsidP="00D364EF">
      <w:pPr>
        <w:pStyle w:val="Default"/>
        <w:rPr>
          <w:rFonts w:cstheme="minorBidi"/>
          <w:color w:val="auto"/>
          <w:sz w:val="20"/>
          <w:szCs w:val="22"/>
        </w:rPr>
      </w:pPr>
      <w:r w:rsidRPr="005D0CC3">
        <w:rPr>
          <w:rFonts w:cstheme="minorBidi"/>
          <w:color w:val="auto"/>
          <w:sz w:val="20"/>
          <w:szCs w:val="22"/>
        </w:rPr>
        <w:t>Referat:</w:t>
      </w:r>
      <w:r>
        <w:rPr>
          <w:rFonts w:cstheme="minorBidi"/>
          <w:color w:val="auto"/>
          <w:sz w:val="20"/>
          <w:szCs w:val="22"/>
        </w:rPr>
        <w:t xml:space="preserve"> Der har været afholdt et møde med Vej &amp; Park d. 13.3.23 vedrørende sagen. Kirsebærtræer kan ikke lade sig gøre, da der er for meget vand, men der kan arbejdes videre på en alternativ løsning som kan være attraktiv for besøgende og borgere. </w:t>
      </w:r>
      <w:r w:rsidRPr="005D0CC3">
        <w:rPr>
          <w:rFonts w:cstheme="minorBidi"/>
          <w:color w:val="auto"/>
          <w:sz w:val="20"/>
          <w:szCs w:val="22"/>
        </w:rPr>
        <w:t xml:space="preserve"> </w:t>
      </w:r>
    </w:p>
    <w:p w14:paraId="652DF37C" w14:textId="2EE2CF84" w:rsidR="00922361" w:rsidRDefault="00922361" w:rsidP="00922361">
      <w:pPr>
        <w:pStyle w:val="Default"/>
        <w:ind w:left="720"/>
        <w:rPr>
          <w:rFonts w:cstheme="minorBidi"/>
          <w:i/>
          <w:iCs/>
          <w:color w:val="auto"/>
          <w:sz w:val="20"/>
          <w:szCs w:val="22"/>
        </w:rPr>
      </w:pPr>
    </w:p>
    <w:p w14:paraId="4D90AD14" w14:textId="77777777" w:rsidR="00BB051B" w:rsidRPr="00CB0C0C" w:rsidRDefault="00BB051B" w:rsidP="00BB051B">
      <w:pPr>
        <w:pStyle w:val="p1"/>
        <w:numPr>
          <w:ilvl w:val="0"/>
          <w:numId w:val="15"/>
        </w:numPr>
        <w:spacing w:before="0" w:beforeAutospacing="0" w:after="45" w:afterAutospacing="0"/>
        <w:rPr>
          <w:rStyle w:val="s3"/>
          <w:rFonts w:ascii="Verdana" w:hAnsi="Verdana"/>
          <w:b/>
          <w:bCs/>
          <w:sz w:val="20"/>
          <w:szCs w:val="20"/>
        </w:rPr>
      </w:pPr>
      <w:r w:rsidRPr="00CB0C0C">
        <w:rPr>
          <w:rStyle w:val="s3"/>
          <w:rFonts w:ascii="Verdana" w:hAnsi="Verdana"/>
          <w:b/>
          <w:bCs/>
          <w:sz w:val="20"/>
          <w:szCs w:val="20"/>
        </w:rPr>
        <w:t xml:space="preserve">Legeareal foran </w:t>
      </w:r>
      <w:proofErr w:type="spellStart"/>
      <w:r w:rsidRPr="00CB0C0C">
        <w:rPr>
          <w:rStyle w:val="s3"/>
          <w:rFonts w:ascii="Verdana" w:hAnsi="Verdana"/>
          <w:b/>
          <w:bCs/>
          <w:sz w:val="20"/>
          <w:szCs w:val="20"/>
        </w:rPr>
        <w:t>SFOen</w:t>
      </w:r>
      <w:proofErr w:type="spellEnd"/>
      <w:r w:rsidRPr="00CB0C0C">
        <w:rPr>
          <w:rStyle w:val="s3"/>
          <w:rFonts w:ascii="Verdana" w:hAnsi="Verdana"/>
          <w:b/>
          <w:bCs/>
          <w:sz w:val="20"/>
          <w:szCs w:val="20"/>
        </w:rPr>
        <w:t xml:space="preserve">: </w:t>
      </w:r>
    </w:p>
    <w:p w14:paraId="424CA5BE" w14:textId="77777777" w:rsidR="00BB051B" w:rsidRPr="00CB0C0C" w:rsidRDefault="00BB051B" w:rsidP="00BB051B">
      <w:pPr>
        <w:pStyle w:val="p1"/>
        <w:spacing w:before="0" w:beforeAutospacing="0" w:after="45" w:afterAutospacing="0"/>
        <w:ind w:left="720"/>
        <w:rPr>
          <w:rStyle w:val="s3"/>
          <w:rFonts w:ascii="Verdana" w:hAnsi="Verdana"/>
          <w:i/>
          <w:iCs/>
          <w:sz w:val="20"/>
          <w:szCs w:val="20"/>
        </w:rPr>
      </w:pPr>
      <w:r>
        <w:rPr>
          <w:rStyle w:val="s3"/>
          <w:rFonts w:ascii="Verdana" w:hAnsi="Verdana"/>
          <w:i/>
          <w:iCs/>
          <w:sz w:val="20"/>
          <w:szCs w:val="20"/>
        </w:rPr>
        <w:t>E</w:t>
      </w:r>
      <w:r w:rsidRPr="00CB0C0C">
        <w:rPr>
          <w:rStyle w:val="s3"/>
          <w:rFonts w:ascii="Verdana" w:hAnsi="Verdana"/>
          <w:i/>
          <w:iCs/>
          <w:sz w:val="20"/>
          <w:szCs w:val="20"/>
        </w:rPr>
        <w:t>ksisterende legeareal skal renoveres. Ved græsareal kunne man etablere udendørs fitness/træningsfaciliteter. Udendørs miljø med siddepladser, nyttehave, frugttræer, hyggesteder. Skal kunne bruges af andre, ikke kun skole/SFO børn. Nærområdet inkluderes og kan benytte tilbuddet. Har været i dialog med skolen om projektet. Se tegning.</w:t>
      </w:r>
    </w:p>
    <w:p w14:paraId="5C1BDFA5" w14:textId="77598131" w:rsidR="00922361" w:rsidRPr="00922361" w:rsidRDefault="00BB051B" w:rsidP="00BB051B">
      <w:pPr>
        <w:pStyle w:val="Listeafsnit"/>
        <w:rPr>
          <w:b/>
          <w:bCs/>
        </w:rPr>
      </w:pPr>
      <w:r>
        <w:rPr>
          <w:noProof/>
        </w:rPr>
        <w:drawing>
          <wp:inline distT="0" distB="0" distL="0" distR="0" wp14:anchorId="3FBE20EC" wp14:editId="5A7D4361">
            <wp:extent cx="2159402" cy="3049681"/>
            <wp:effectExtent l="0" t="6985" r="5715" b="571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2186031" cy="3087289"/>
                    </a:xfrm>
                    <a:prstGeom prst="rect">
                      <a:avLst/>
                    </a:prstGeom>
                  </pic:spPr>
                </pic:pic>
              </a:graphicData>
            </a:graphic>
          </wp:inline>
        </w:drawing>
      </w:r>
    </w:p>
    <w:p w14:paraId="2230C072" w14:textId="77777777" w:rsidR="00140D41" w:rsidRPr="00D364EF" w:rsidRDefault="00140D41" w:rsidP="00D364EF">
      <w:pPr>
        <w:rPr>
          <w:i/>
          <w:iCs/>
          <w:u w:val="single"/>
        </w:rPr>
      </w:pPr>
    </w:p>
    <w:p w14:paraId="6D7CCA13" w14:textId="77777777" w:rsidR="00D71295" w:rsidRDefault="00D71295" w:rsidP="00922361">
      <w:pPr>
        <w:pStyle w:val="Default"/>
        <w:ind w:left="720"/>
        <w:rPr>
          <w:rFonts w:cstheme="minorBidi"/>
          <w:color w:val="auto"/>
          <w:sz w:val="20"/>
          <w:szCs w:val="22"/>
        </w:rPr>
      </w:pPr>
      <w:r w:rsidRPr="00D71295">
        <w:rPr>
          <w:rFonts w:cstheme="minorBidi"/>
          <w:color w:val="auto"/>
          <w:sz w:val="20"/>
          <w:szCs w:val="22"/>
        </w:rPr>
        <w:t>Referat:</w:t>
      </w:r>
      <w:r>
        <w:rPr>
          <w:rFonts w:cstheme="minorBidi"/>
          <w:color w:val="auto"/>
          <w:sz w:val="20"/>
          <w:szCs w:val="22"/>
        </w:rPr>
        <w:t xml:space="preserve"> Sagen hører til i Børn &amp; Skoleudvalget, som allerede er i dialog med skolen og skolebestyrelsen. Karsten Degnbol tager sagen med videre til det rette udvalg. </w:t>
      </w:r>
    </w:p>
    <w:p w14:paraId="349BF918" w14:textId="38EC2C91" w:rsidR="00922361" w:rsidRPr="00D71295" w:rsidRDefault="00D71295" w:rsidP="00922361">
      <w:pPr>
        <w:pStyle w:val="Default"/>
        <w:ind w:left="720"/>
        <w:rPr>
          <w:rFonts w:cstheme="minorBidi"/>
          <w:color w:val="auto"/>
          <w:sz w:val="20"/>
          <w:szCs w:val="22"/>
        </w:rPr>
      </w:pPr>
      <w:r>
        <w:rPr>
          <w:rFonts w:cstheme="minorBidi"/>
          <w:color w:val="auto"/>
          <w:sz w:val="20"/>
          <w:szCs w:val="22"/>
        </w:rPr>
        <w:t>Området kan endvidere indgå i ”</w:t>
      </w:r>
      <w:proofErr w:type="spellStart"/>
      <w:r>
        <w:rPr>
          <w:rFonts w:cstheme="minorBidi"/>
          <w:color w:val="auto"/>
          <w:sz w:val="20"/>
          <w:szCs w:val="22"/>
        </w:rPr>
        <w:t>Walk</w:t>
      </w:r>
      <w:proofErr w:type="spellEnd"/>
      <w:r>
        <w:rPr>
          <w:rFonts w:cstheme="minorBidi"/>
          <w:color w:val="auto"/>
          <w:sz w:val="20"/>
          <w:szCs w:val="22"/>
        </w:rPr>
        <w:t xml:space="preserve"> the Loop”. </w:t>
      </w:r>
      <w:r w:rsidRPr="00D71295">
        <w:rPr>
          <w:rFonts w:cstheme="minorBidi"/>
          <w:color w:val="auto"/>
          <w:sz w:val="20"/>
          <w:szCs w:val="22"/>
        </w:rPr>
        <w:t xml:space="preserve"> </w:t>
      </w:r>
    </w:p>
    <w:p w14:paraId="4AB2BCA3" w14:textId="77777777" w:rsidR="00922361" w:rsidRDefault="00922361" w:rsidP="00922361">
      <w:pPr>
        <w:pStyle w:val="Default"/>
        <w:ind w:left="720"/>
        <w:rPr>
          <w:rFonts w:cstheme="minorBidi"/>
          <w:i/>
          <w:iCs/>
          <w:color w:val="auto"/>
          <w:sz w:val="20"/>
          <w:szCs w:val="22"/>
        </w:rPr>
      </w:pPr>
    </w:p>
    <w:p w14:paraId="5C1FD462" w14:textId="7CF13E07" w:rsidR="00BB051B" w:rsidRPr="00CB0C0C" w:rsidRDefault="00BB051B" w:rsidP="00BB051B">
      <w:pPr>
        <w:pStyle w:val="p1"/>
        <w:numPr>
          <w:ilvl w:val="0"/>
          <w:numId w:val="15"/>
        </w:numPr>
        <w:spacing w:before="0" w:beforeAutospacing="0" w:after="45" w:afterAutospacing="0"/>
        <w:rPr>
          <w:rStyle w:val="s3"/>
          <w:rFonts w:ascii="Verdana" w:hAnsi="Verdana"/>
          <w:b/>
          <w:bCs/>
          <w:sz w:val="20"/>
          <w:szCs w:val="20"/>
        </w:rPr>
      </w:pPr>
      <w:r w:rsidRPr="00CB0C0C">
        <w:rPr>
          <w:rStyle w:val="s3"/>
          <w:rFonts w:ascii="Verdana" w:hAnsi="Verdana"/>
          <w:b/>
          <w:bCs/>
          <w:sz w:val="20"/>
          <w:szCs w:val="20"/>
        </w:rPr>
        <w:t xml:space="preserve">Etablere Jerne Bypark/Østerbyens bypark med legeareal og mulighed for udendørs træning. </w:t>
      </w:r>
    </w:p>
    <w:p w14:paraId="65B71F49" w14:textId="4C23AB90" w:rsidR="00922361" w:rsidRPr="00922361" w:rsidRDefault="00BB051B" w:rsidP="00BB051B">
      <w:pPr>
        <w:pStyle w:val="Listeafsnit"/>
        <w:rPr>
          <w:b/>
          <w:bCs/>
        </w:rPr>
      </w:pPr>
      <w:r w:rsidRPr="00CB0C0C">
        <w:rPr>
          <w:rStyle w:val="s3"/>
          <w:i/>
          <w:iCs/>
          <w:szCs w:val="20"/>
        </w:rPr>
        <w:t>Der er frugttræer allerede, rydde græsarealer, men beholde træer og tilføre nye træer. Også hyggeområde, fitnessredskaber og miljø. En legeplads til ældre (med træningsredskaber). Handicapvenlige faciliteter, så ældre og andre bevægelseshandicappede kan benytte fx borde og bænke.</w:t>
      </w:r>
    </w:p>
    <w:p w14:paraId="75FC28D3" w14:textId="77777777" w:rsidR="00922361" w:rsidRPr="00922361" w:rsidRDefault="00922361" w:rsidP="00922361">
      <w:pPr>
        <w:pStyle w:val="Listeafsnit"/>
        <w:rPr>
          <w:b/>
          <w:bCs/>
        </w:rPr>
      </w:pPr>
    </w:p>
    <w:p w14:paraId="28428EDC" w14:textId="36DAABCD" w:rsidR="00922361" w:rsidRPr="00D71295" w:rsidRDefault="00D71295" w:rsidP="00D364EF">
      <w:pPr>
        <w:pStyle w:val="Default"/>
        <w:rPr>
          <w:rFonts w:cstheme="minorBidi"/>
          <w:color w:val="auto"/>
          <w:sz w:val="20"/>
          <w:szCs w:val="22"/>
        </w:rPr>
      </w:pPr>
      <w:r w:rsidRPr="00D71295">
        <w:rPr>
          <w:rFonts w:cstheme="minorBidi"/>
          <w:color w:val="auto"/>
          <w:sz w:val="20"/>
          <w:szCs w:val="22"/>
        </w:rPr>
        <w:t>Referat:</w:t>
      </w:r>
      <w:r>
        <w:rPr>
          <w:rFonts w:cstheme="minorBidi"/>
          <w:color w:val="auto"/>
          <w:sz w:val="20"/>
          <w:szCs w:val="22"/>
        </w:rPr>
        <w:t xml:space="preserve"> </w:t>
      </w:r>
      <w:r w:rsidR="00D866FF">
        <w:rPr>
          <w:rFonts w:cstheme="minorBidi"/>
          <w:color w:val="auto"/>
          <w:sz w:val="20"/>
          <w:szCs w:val="22"/>
        </w:rPr>
        <w:t xml:space="preserve">Masterplanen for Stengårdsvej griber også ind i </w:t>
      </w:r>
      <w:proofErr w:type="spellStart"/>
      <w:r w:rsidR="00D866FF">
        <w:rPr>
          <w:rFonts w:cstheme="minorBidi"/>
          <w:color w:val="auto"/>
          <w:sz w:val="20"/>
          <w:szCs w:val="22"/>
        </w:rPr>
        <w:t>Spektrumparken</w:t>
      </w:r>
      <w:proofErr w:type="spellEnd"/>
      <w:r w:rsidR="00D866FF">
        <w:rPr>
          <w:rFonts w:cstheme="minorBidi"/>
          <w:color w:val="auto"/>
          <w:sz w:val="20"/>
          <w:szCs w:val="22"/>
        </w:rPr>
        <w:t xml:space="preserve">. Lokalrådet opfordrer til, at der koordineres mere på tværs af forvaltningen, så løsningerne rammer flere udfordringer.  </w:t>
      </w:r>
      <w:r w:rsidRPr="00D71295">
        <w:rPr>
          <w:rFonts w:cstheme="minorBidi"/>
          <w:color w:val="auto"/>
          <w:sz w:val="20"/>
          <w:szCs w:val="22"/>
        </w:rPr>
        <w:t xml:space="preserve"> </w:t>
      </w:r>
    </w:p>
    <w:p w14:paraId="34A63218" w14:textId="77777777" w:rsidR="00922361" w:rsidRPr="00922361" w:rsidRDefault="00922361" w:rsidP="00922361">
      <w:pPr>
        <w:pStyle w:val="Default"/>
        <w:ind w:left="720"/>
        <w:rPr>
          <w:rFonts w:cstheme="minorBidi"/>
          <w:i/>
          <w:iCs/>
          <w:color w:val="auto"/>
          <w:sz w:val="20"/>
          <w:szCs w:val="22"/>
        </w:rPr>
      </w:pPr>
    </w:p>
    <w:p w14:paraId="60D83D53" w14:textId="77777777" w:rsidR="00BB051B" w:rsidRPr="00124300" w:rsidRDefault="00BB051B" w:rsidP="00BB051B">
      <w:pPr>
        <w:pStyle w:val="p1"/>
        <w:numPr>
          <w:ilvl w:val="0"/>
          <w:numId w:val="15"/>
        </w:numPr>
        <w:spacing w:before="0" w:beforeAutospacing="0" w:after="45" w:afterAutospacing="0"/>
        <w:rPr>
          <w:rStyle w:val="s3"/>
          <w:rFonts w:ascii="Verdana" w:hAnsi="Verdana"/>
          <w:b/>
          <w:bCs/>
          <w:sz w:val="20"/>
          <w:szCs w:val="20"/>
        </w:rPr>
      </w:pPr>
      <w:r w:rsidRPr="00124300">
        <w:rPr>
          <w:rStyle w:val="s3"/>
          <w:rFonts w:ascii="Verdana" w:hAnsi="Verdana"/>
          <w:b/>
          <w:bCs/>
          <w:sz w:val="20"/>
          <w:szCs w:val="20"/>
        </w:rPr>
        <w:t xml:space="preserve">Mere biodiversitet i Østerbyen. </w:t>
      </w:r>
    </w:p>
    <w:p w14:paraId="62B57949" w14:textId="77777777" w:rsidR="00BB051B" w:rsidRPr="00124300" w:rsidRDefault="00BB051B" w:rsidP="00BB051B">
      <w:pPr>
        <w:pStyle w:val="p2"/>
        <w:spacing w:before="0" w:beforeAutospacing="0" w:after="0" w:afterAutospacing="0"/>
        <w:ind w:left="720"/>
        <w:rPr>
          <w:rStyle w:val="s3"/>
          <w:rFonts w:ascii="Verdana" w:hAnsi="Verdana"/>
          <w:i/>
          <w:iCs/>
          <w:sz w:val="20"/>
          <w:szCs w:val="20"/>
        </w:rPr>
      </w:pPr>
      <w:r w:rsidRPr="00124300">
        <w:rPr>
          <w:rStyle w:val="s3"/>
          <w:rFonts w:ascii="Verdana" w:hAnsi="Verdana"/>
          <w:i/>
          <w:iCs/>
          <w:sz w:val="20"/>
          <w:szCs w:val="20"/>
        </w:rPr>
        <w:t>”Det blomstrer i Østerbyen” – biodiversitet i de grønne plæner på villavejene. Lokalrådet har et projekt, som de vil fortælle om. Kan Esbjerg Kommune arbejde mere med farver i forskellige områder; så vi fx får en orange, rød, gul gade (af blomster), en blå og lilla gade osv.</w:t>
      </w:r>
    </w:p>
    <w:p w14:paraId="76CD2DF4" w14:textId="06A98AC9" w:rsidR="00922361" w:rsidRPr="00922361" w:rsidRDefault="00922361" w:rsidP="00BB051B">
      <w:pPr>
        <w:pStyle w:val="Listeafsnit"/>
        <w:rPr>
          <w:b/>
          <w:bCs/>
        </w:rPr>
      </w:pPr>
    </w:p>
    <w:p w14:paraId="6DA22EE9" w14:textId="628E9F2F" w:rsidR="00140D41" w:rsidRDefault="00D866FF" w:rsidP="00D364EF">
      <w:r>
        <w:t xml:space="preserve">Referat: Lokalrådet har stillet et forslag til Park &amp; Mobilitet om at husejere selv kan plante/så blomster mm., men oplever ikke at der er interesse fra forvaltningens side. </w:t>
      </w:r>
    </w:p>
    <w:p w14:paraId="4C4C18ED" w14:textId="77777777" w:rsidR="007900BC" w:rsidRDefault="00D866FF" w:rsidP="00D364EF">
      <w:r>
        <w:t xml:space="preserve">Udvalget tager stilling til hvorvidt der kan laves et forsøg i nogle gader. </w:t>
      </w:r>
    </w:p>
    <w:p w14:paraId="147DCBE2" w14:textId="7F2512B8" w:rsidR="00D866FF" w:rsidRPr="00D866FF" w:rsidRDefault="007900BC" w:rsidP="00D364EF">
      <w:r>
        <w:t xml:space="preserve">Park &amp; Mobilitet undersøger hvilke muligheder der er og hvilken lovgivning der gælder. </w:t>
      </w:r>
    </w:p>
    <w:p w14:paraId="5438CC41" w14:textId="77777777" w:rsidR="00922361" w:rsidRDefault="00922361" w:rsidP="008C6DB3">
      <w:pPr>
        <w:pStyle w:val="Default"/>
      </w:pPr>
    </w:p>
    <w:p w14:paraId="340509CA" w14:textId="77777777" w:rsidR="00BB051B" w:rsidRPr="00124300" w:rsidRDefault="00BB051B" w:rsidP="00BB051B">
      <w:pPr>
        <w:pStyle w:val="p1"/>
        <w:numPr>
          <w:ilvl w:val="0"/>
          <w:numId w:val="15"/>
        </w:numPr>
        <w:spacing w:before="0" w:beforeAutospacing="0" w:after="45" w:afterAutospacing="0"/>
        <w:rPr>
          <w:rStyle w:val="s3"/>
          <w:rFonts w:ascii="Verdana" w:hAnsi="Verdana"/>
          <w:b/>
          <w:bCs/>
          <w:sz w:val="20"/>
          <w:szCs w:val="20"/>
        </w:rPr>
      </w:pPr>
      <w:r w:rsidRPr="00124300">
        <w:rPr>
          <w:rStyle w:val="s3"/>
          <w:rFonts w:ascii="Verdana" w:hAnsi="Verdana"/>
          <w:b/>
          <w:bCs/>
          <w:sz w:val="20"/>
          <w:szCs w:val="20"/>
        </w:rPr>
        <w:t xml:space="preserve">Cykelsti på Darumvej. </w:t>
      </w:r>
    </w:p>
    <w:p w14:paraId="40555683" w14:textId="77777777" w:rsidR="00BB051B" w:rsidRPr="00124300" w:rsidRDefault="00BB051B" w:rsidP="00BB051B">
      <w:pPr>
        <w:pStyle w:val="p2"/>
        <w:spacing w:before="0" w:beforeAutospacing="0" w:after="0" w:afterAutospacing="0"/>
        <w:ind w:left="720"/>
        <w:rPr>
          <w:rStyle w:val="s3"/>
          <w:rFonts w:ascii="Verdana" w:hAnsi="Verdana"/>
          <w:i/>
          <w:iCs/>
          <w:sz w:val="20"/>
          <w:szCs w:val="20"/>
        </w:rPr>
      </w:pPr>
      <w:r w:rsidRPr="00124300">
        <w:rPr>
          <w:rStyle w:val="s3"/>
          <w:rFonts w:ascii="Verdana" w:hAnsi="Verdana"/>
          <w:i/>
          <w:iCs/>
          <w:sz w:val="20"/>
          <w:szCs w:val="20"/>
        </w:rPr>
        <w:t xml:space="preserve">Ønskes etableret med henblik på at sikker cykling på denne strækning. Det er ikke holdbart, at der bliver cyklet på fortove på Skolebakken, Darumvej og den gamle skole. Der bliver kørt på cykel, el-løbehjul osv. Fortovet er meget bredt, så det appellerer til, at man kører på det. </w:t>
      </w:r>
    </w:p>
    <w:p w14:paraId="3F47B738" w14:textId="77777777" w:rsidR="007900BC" w:rsidRDefault="007900BC" w:rsidP="007900BC">
      <w:pPr>
        <w:pStyle w:val="Default"/>
        <w:rPr>
          <w:rFonts w:cstheme="minorBidi"/>
          <w:color w:val="auto"/>
          <w:sz w:val="20"/>
          <w:szCs w:val="22"/>
        </w:rPr>
      </w:pPr>
    </w:p>
    <w:p w14:paraId="72AB940E" w14:textId="2BE82FC2" w:rsidR="00922361" w:rsidRPr="007900BC" w:rsidRDefault="007900BC" w:rsidP="007900BC">
      <w:pPr>
        <w:pStyle w:val="Default"/>
        <w:rPr>
          <w:rFonts w:cstheme="minorBidi"/>
          <w:color w:val="auto"/>
          <w:sz w:val="20"/>
          <w:szCs w:val="22"/>
        </w:rPr>
      </w:pPr>
      <w:r>
        <w:rPr>
          <w:rFonts w:cstheme="minorBidi"/>
          <w:color w:val="auto"/>
          <w:sz w:val="20"/>
          <w:szCs w:val="22"/>
        </w:rPr>
        <w:t xml:space="preserve">Referat: pengene til cykelstier er brugt for denne byrådsperiode. Der kan sendes ønsker til prioriteringslisten, når der afsættes en ny pulje.  </w:t>
      </w:r>
    </w:p>
    <w:p w14:paraId="1BFA4215" w14:textId="77777777" w:rsidR="00922361" w:rsidRPr="00922361" w:rsidRDefault="00922361" w:rsidP="00922361">
      <w:pPr>
        <w:pStyle w:val="Default"/>
        <w:ind w:left="720"/>
        <w:rPr>
          <w:rFonts w:cstheme="minorBidi"/>
          <w:i/>
          <w:iCs/>
          <w:color w:val="auto"/>
          <w:sz w:val="20"/>
          <w:szCs w:val="22"/>
        </w:rPr>
      </w:pPr>
    </w:p>
    <w:p w14:paraId="59AC1D8E" w14:textId="7E47F61F" w:rsidR="008C6DB3" w:rsidRDefault="008C6DB3" w:rsidP="008C6DB3">
      <w:pPr>
        <w:pStyle w:val="Default"/>
        <w:numPr>
          <w:ilvl w:val="0"/>
          <w:numId w:val="11"/>
        </w:numPr>
        <w:ind w:left="360" w:hanging="360"/>
        <w:rPr>
          <w:sz w:val="23"/>
          <w:szCs w:val="23"/>
        </w:rPr>
      </w:pPr>
      <w:r>
        <w:rPr>
          <w:b/>
          <w:bCs/>
          <w:sz w:val="23"/>
          <w:szCs w:val="23"/>
        </w:rPr>
        <w:t xml:space="preserve">Evaluering </w:t>
      </w:r>
      <w:r w:rsidR="0065216A" w:rsidRPr="0033153A">
        <w:rPr>
          <w:rFonts w:cstheme="minorBidi"/>
          <w:color w:val="auto"/>
          <w:sz w:val="20"/>
          <w:szCs w:val="22"/>
        </w:rPr>
        <w:t>(5 minutter)</w:t>
      </w:r>
    </w:p>
    <w:p w14:paraId="3B83D63C" w14:textId="77777777" w:rsidR="008C6DB3" w:rsidRPr="008C6DB3" w:rsidRDefault="008C6DB3" w:rsidP="008C6DB3"/>
    <w:sectPr w:rsidR="008C6DB3" w:rsidRPr="008C6DB3" w:rsidSect="008C6DB3">
      <w:headerReference w:type="default" r:id="rId9"/>
      <w:footerReference w:type="default" r:id="rId10"/>
      <w:headerReference w:type="first" r:id="rId11"/>
      <w:footerReference w:type="first" r:id="rId12"/>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1" w:name="bmkPage2Logo"/>
          <w:bookmarkEnd w:id="1"/>
        </w:p>
      </w:tc>
    </w:tr>
  </w:tbl>
  <w:p w14:paraId="3E92F1F2" w14:textId="77777777" w:rsidR="00022F2E" w:rsidRPr="008C6DB3" w:rsidRDefault="00022F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B5FC9"/>
    <w:multiLevelType w:val="hybridMultilevel"/>
    <w:tmpl w:val="B658CBD0"/>
    <w:lvl w:ilvl="0" w:tplc="9B3E33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B14791A"/>
    <w:multiLevelType w:val="hybridMultilevel"/>
    <w:tmpl w:val="60BC01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CB2688"/>
    <w:multiLevelType w:val="hybridMultilevel"/>
    <w:tmpl w:val="20920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DA39B8"/>
    <w:multiLevelType w:val="hybridMultilevel"/>
    <w:tmpl w:val="20920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0451590">
    <w:abstractNumId w:val="11"/>
  </w:num>
  <w:num w:numId="2" w16cid:durableId="354043715">
    <w:abstractNumId w:val="9"/>
  </w:num>
  <w:num w:numId="3" w16cid:durableId="1573004865">
    <w:abstractNumId w:val="8"/>
  </w:num>
  <w:num w:numId="4" w16cid:durableId="847015592">
    <w:abstractNumId w:val="7"/>
  </w:num>
  <w:num w:numId="5" w16cid:durableId="1741052476">
    <w:abstractNumId w:val="6"/>
  </w:num>
  <w:num w:numId="6" w16cid:durableId="2080127777">
    <w:abstractNumId w:val="10"/>
  </w:num>
  <w:num w:numId="7" w16cid:durableId="846361235">
    <w:abstractNumId w:val="5"/>
  </w:num>
  <w:num w:numId="8" w16cid:durableId="1942058293">
    <w:abstractNumId w:val="4"/>
  </w:num>
  <w:num w:numId="9" w16cid:durableId="1471900582">
    <w:abstractNumId w:val="3"/>
  </w:num>
  <w:num w:numId="10" w16cid:durableId="1512526">
    <w:abstractNumId w:val="2"/>
  </w:num>
  <w:num w:numId="11" w16cid:durableId="1805653232">
    <w:abstractNumId w:val="15"/>
  </w:num>
  <w:num w:numId="12" w16cid:durableId="871311255">
    <w:abstractNumId w:val="1"/>
  </w:num>
  <w:num w:numId="13" w16cid:durableId="553543901">
    <w:abstractNumId w:val="12"/>
  </w:num>
  <w:num w:numId="14" w16cid:durableId="87848120">
    <w:abstractNumId w:val="14"/>
  </w:num>
  <w:num w:numId="15" w16cid:durableId="1145196301">
    <w:abstractNumId w:val="16"/>
  </w:num>
  <w:num w:numId="16" w16cid:durableId="1172640424">
    <w:abstractNumId w:val="0"/>
  </w:num>
  <w:num w:numId="17" w16cid:durableId="1433819619">
    <w:abstractNumId w:val="13"/>
  </w:num>
  <w:num w:numId="18" w16cid:durableId="20859086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3E38"/>
    <w:rsid w:val="000A54EB"/>
    <w:rsid w:val="000A70B5"/>
    <w:rsid w:val="000B429A"/>
    <w:rsid w:val="000C0393"/>
    <w:rsid w:val="000C565C"/>
    <w:rsid w:val="000C5D00"/>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0EB"/>
    <w:rsid w:val="0013720D"/>
    <w:rsid w:val="00140D41"/>
    <w:rsid w:val="001467C7"/>
    <w:rsid w:val="00146EB1"/>
    <w:rsid w:val="00147F18"/>
    <w:rsid w:val="0016167B"/>
    <w:rsid w:val="00162522"/>
    <w:rsid w:val="00166B47"/>
    <w:rsid w:val="00166DEA"/>
    <w:rsid w:val="001674F6"/>
    <w:rsid w:val="0018055D"/>
    <w:rsid w:val="00180B8C"/>
    <w:rsid w:val="00193AD5"/>
    <w:rsid w:val="001940DA"/>
    <w:rsid w:val="001952BE"/>
    <w:rsid w:val="00197BA9"/>
    <w:rsid w:val="001A123D"/>
    <w:rsid w:val="001C1494"/>
    <w:rsid w:val="001C3EE2"/>
    <w:rsid w:val="001C5C28"/>
    <w:rsid w:val="001C752F"/>
    <w:rsid w:val="001D4C04"/>
    <w:rsid w:val="001E0FE4"/>
    <w:rsid w:val="001E7D7A"/>
    <w:rsid w:val="001F1102"/>
    <w:rsid w:val="001F2CC6"/>
    <w:rsid w:val="001F5B2D"/>
    <w:rsid w:val="002038F3"/>
    <w:rsid w:val="00205A14"/>
    <w:rsid w:val="00213029"/>
    <w:rsid w:val="00214161"/>
    <w:rsid w:val="00216319"/>
    <w:rsid w:val="00221ED3"/>
    <w:rsid w:val="0023418B"/>
    <w:rsid w:val="00242B2A"/>
    <w:rsid w:val="002446B8"/>
    <w:rsid w:val="00247E20"/>
    <w:rsid w:val="00250E2D"/>
    <w:rsid w:val="00252899"/>
    <w:rsid w:val="0025606C"/>
    <w:rsid w:val="002567AB"/>
    <w:rsid w:val="00265E70"/>
    <w:rsid w:val="002672B5"/>
    <w:rsid w:val="002713D9"/>
    <w:rsid w:val="00281207"/>
    <w:rsid w:val="0028298B"/>
    <w:rsid w:val="00286C88"/>
    <w:rsid w:val="00286D15"/>
    <w:rsid w:val="00287F78"/>
    <w:rsid w:val="00291C7F"/>
    <w:rsid w:val="00293628"/>
    <w:rsid w:val="00295558"/>
    <w:rsid w:val="002A14DA"/>
    <w:rsid w:val="002A1C6E"/>
    <w:rsid w:val="002A231D"/>
    <w:rsid w:val="002B099A"/>
    <w:rsid w:val="002B1ABE"/>
    <w:rsid w:val="002B5410"/>
    <w:rsid w:val="002C14DA"/>
    <w:rsid w:val="002C6E6F"/>
    <w:rsid w:val="002D0547"/>
    <w:rsid w:val="002D4AEF"/>
    <w:rsid w:val="002D6574"/>
    <w:rsid w:val="002E1BC1"/>
    <w:rsid w:val="002E4D6B"/>
    <w:rsid w:val="002F14B3"/>
    <w:rsid w:val="002F387A"/>
    <w:rsid w:val="002F41D2"/>
    <w:rsid w:val="00300B16"/>
    <w:rsid w:val="003012E5"/>
    <w:rsid w:val="00306DB9"/>
    <w:rsid w:val="00307B95"/>
    <w:rsid w:val="00317502"/>
    <w:rsid w:val="00327CBD"/>
    <w:rsid w:val="00332004"/>
    <w:rsid w:val="00341857"/>
    <w:rsid w:val="00342ADF"/>
    <w:rsid w:val="00344635"/>
    <w:rsid w:val="003450E3"/>
    <w:rsid w:val="003527D0"/>
    <w:rsid w:val="00357F5B"/>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613"/>
    <w:rsid w:val="003B0EDE"/>
    <w:rsid w:val="003B48C5"/>
    <w:rsid w:val="003C05B9"/>
    <w:rsid w:val="003C17C4"/>
    <w:rsid w:val="003C3DBF"/>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5453"/>
    <w:rsid w:val="0045744C"/>
    <w:rsid w:val="004604BD"/>
    <w:rsid w:val="00471F06"/>
    <w:rsid w:val="004721E4"/>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5DBD"/>
    <w:rsid w:val="004E5DE9"/>
    <w:rsid w:val="004E7C3C"/>
    <w:rsid w:val="004F092D"/>
    <w:rsid w:val="005014E0"/>
    <w:rsid w:val="0050752E"/>
    <w:rsid w:val="00511B79"/>
    <w:rsid w:val="0051207C"/>
    <w:rsid w:val="00513809"/>
    <w:rsid w:val="0051714E"/>
    <w:rsid w:val="00522FFD"/>
    <w:rsid w:val="005236BD"/>
    <w:rsid w:val="00531AEA"/>
    <w:rsid w:val="00536EEC"/>
    <w:rsid w:val="005501AF"/>
    <w:rsid w:val="005624D9"/>
    <w:rsid w:val="00566D20"/>
    <w:rsid w:val="005718E9"/>
    <w:rsid w:val="00581A01"/>
    <w:rsid w:val="0058356B"/>
    <w:rsid w:val="00592941"/>
    <w:rsid w:val="00593890"/>
    <w:rsid w:val="005964BE"/>
    <w:rsid w:val="005A3369"/>
    <w:rsid w:val="005A4D25"/>
    <w:rsid w:val="005C2F52"/>
    <w:rsid w:val="005C51EA"/>
    <w:rsid w:val="005D0CC3"/>
    <w:rsid w:val="005D4994"/>
    <w:rsid w:val="005D68A7"/>
    <w:rsid w:val="005D7E74"/>
    <w:rsid w:val="005E2E37"/>
    <w:rsid w:val="005E7783"/>
    <w:rsid w:val="005F2E65"/>
    <w:rsid w:val="005F65B8"/>
    <w:rsid w:val="00602E62"/>
    <w:rsid w:val="00607529"/>
    <w:rsid w:val="006078F3"/>
    <w:rsid w:val="00613165"/>
    <w:rsid w:val="00614861"/>
    <w:rsid w:val="006152AD"/>
    <w:rsid w:val="006179B6"/>
    <w:rsid w:val="006322BD"/>
    <w:rsid w:val="00632FCE"/>
    <w:rsid w:val="006426A6"/>
    <w:rsid w:val="00643EA9"/>
    <w:rsid w:val="0065216A"/>
    <w:rsid w:val="00656D73"/>
    <w:rsid w:val="00660155"/>
    <w:rsid w:val="00661B97"/>
    <w:rsid w:val="00662BDF"/>
    <w:rsid w:val="00666516"/>
    <w:rsid w:val="00670140"/>
    <w:rsid w:val="006721A7"/>
    <w:rsid w:val="00673934"/>
    <w:rsid w:val="00691081"/>
    <w:rsid w:val="006915AE"/>
    <w:rsid w:val="00693091"/>
    <w:rsid w:val="00693BAD"/>
    <w:rsid w:val="00694D4A"/>
    <w:rsid w:val="00696B85"/>
    <w:rsid w:val="006A0571"/>
    <w:rsid w:val="006A1AFB"/>
    <w:rsid w:val="006A409C"/>
    <w:rsid w:val="006B402E"/>
    <w:rsid w:val="006B6486"/>
    <w:rsid w:val="006B688F"/>
    <w:rsid w:val="006C07CD"/>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30291"/>
    <w:rsid w:val="00730F03"/>
    <w:rsid w:val="007371C9"/>
    <w:rsid w:val="00742180"/>
    <w:rsid w:val="007423D9"/>
    <w:rsid w:val="00750A92"/>
    <w:rsid w:val="00751CED"/>
    <w:rsid w:val="007528FB"/>
    <w:rsid w:val="00762E76"/>
    <w:rsid w:val="00776E25"/>
    <w:rsid w:val="0078006D"/>
    <w:rsid w:val="0078196C"/>
    <w:rsid w:val="00782332"/>
    <w:rsid w:val="007831CC"/>
    <w:rsid w:val="007900B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34964"/>
    <w:rsid w:val="0083561A"/>
    <w:rsid w:val="008427D7"/>
    <w:rsid w:val="008455D8"/>
    <w:rsid w:val="00845A45"/>
    <w:rsid w:val="008509C5"/>
    <w:rsid w:val="00854CC5"/>
    <w:rsid w:val="00856E2C"/>
    <w:rsid w:val="008625A8"/>
    <w:rsid w:val="00873729"/>
    <w:rsid w:val="008755FC"/>
    <w:rsid w:val="00877DA0"/>
    <w:rsid w:val="00883213"/>
    <w:rsid w:val="00883936"/>
    <w:rsid w:val="00884211"/>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B45"/>
    <w:rsid w:val="00911B8E"/>
    <w:rsid w:val="0091268E"/>
    <w:rsid w:val="00922361"/>
    <w:rsid w:val="0093142F"/>
    <w:rsid w:val="0093285E"/>
    <w:rsid w:val="00937D48"/>
    <w:rsid w:val="009418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65B8"/>
    <w:rsid w:val="009D50E1"/>
    <w:rsid w:val="009D5ECF"/>
    <w:rsid w:val="009D6842"/>
    <w:rsid w:val="009E21C9"/>
    <w:rsid w:val="009E7976"/>
    <w:rsid w:val="009F115D"/>
    <w:rsid w:val="009F30A9"/>
    <w:rsid w:val="00A01A95"/>
    <w:rsid w:val="00A067A9"/>
    <w:rsid w:val="00A10A97"/>
    <w:rsid w:val="00A33726"/>
    <w:rsid w:val="00A34A66"/>
    <w:rsid w:val="00A3612D"/>
    <w:rsid w:val="00A51B11"/>
    <w:rsid w:val="00A545D2"/>
    <w:rsid w:val="00A634C1"/>
    <w:rsid w:val="00A66840"/>
    <w:rsid w:val="00A70A3D"/>
    <w:rsid w:val="00A7317F"/>
    <w:rsid w:val="00A7343B"/>
    <w:rsid w:val="00A77A24"/>
    <w:rsid w:val="00A90874"/>
    <w:rsid w:val="00A92374"/>
    <w:rsid w:val="00AA598F"/>
    <w:rsid w:val="00AB09BE"/>
    <w:rsid w:val="00AB0A0E"/>
    <w:rsid w:val="00AB6EFD"/>
    <w:rsid w:val="00AB7DBC"/>
    <w:rsid w:val="00AD73BA"/>
    <w:rsid w:val="00AE2472"/>
    <w:rsid w:val="00AE6829"/>
    <w:rsid w:val="00AF0216"/>
    <w:rsid w:val="00AF1959"/>
    <w:rsid w:val="00AF5083"/>
    <w:rsid w:val="00AF7275"/>
    <w:rsid w:val="00AF759D"/>
    <w:rsid w:val="00B06FD9"/>
    <w:rsid w:val="00B07563"/>
    <w:rsid w:val="00B12BF4"/>
    <w:rsid w:val="00B155C1"/>
    <w:rsid w:val="00B2058F"/>
    <w:rsid w:val="00B31A7D"/>
    <w:rsid w:val="00B339FB"/>
    <w:rsid w:val="00B41587"/>
    <w:rsid w:val="00B41D79"/>
    <w:rsid w:val="00B46199"/>
    <w:rsid w:val="00B67090"/>
    <w:rsid w:val="00B70809"/>
    <w:rsid w:val="00B719B5"/>
    <w:rsid w:val="00B73E33"/>
    <w:rsid w:val="00B74A35"/>
    <w:rsid w:val="00B910BE"/>
    <w:rsid w:val="00BA155F"/>
    <w:rsid w:val="00BA276B"/>
    <w:rsid w:val="00BA2982"/>
    <w:rsid w:val="00BA6D48"/>
    <w:rsid w:val="00BB051B"/>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42718"/>
    <w:rsid w:val="00C428DE"/>
    <w:rsid w:val="00C42FEA"/>
    <w:rsid w:val="00C546F2"/>
    <w:rsid w:val="00C60188"/>
    <w:rsid w:val="00C7330F"/>
    <w:rsid w:val="00C73429"/>
    <w:rsid w:val="00C74636"/>
    <w:rsid w:val="00C75A4D"/>
    <w:rsid w:val="00C76195"/>
    <w:rsid w:val="00C8131A"/>
    <w:rsid w:val="00C84BA1"/>
    <w:rsid w:val="00C8639D"/>
    <w:rsid w:val="00C87742"/>
    <w:rsid w:val="00C94B67"/>
    <w:rsid w:val="00C960A4"/>
    <w:rsid w:val="00C96E57"/>
    <w:rsid w:val="00CA0CA3"/>
    <w:rsid w:val="00CA23B0"/>
    <w:rsid w:val="00CB12C9"/>
    <w:rsid w:val="00CB6A1B"/>
    <w:rsid w:val="00CC294A"/>
    <w:rsid w:val="00CD1DF9"/>
    <w:rsid w:val="00CD4A42"/>
    <w:rsid w:val="00CE4C0D"/>
    <w:rsid w:val="00CF3510"/>
    <w:rsid w:val="00CF5F41"/>
    <w:rsid w:val="00D01345"/>
    <w:rsid w:val="00D05E1B"/>
    <w:rsid w:val="00D16CEF"/>
    <w:rsid w:val="00D20371"/>
    <w:rsid w:val="00D2165B"/>
    <w:rsid w:val="00D21B89"/>
    <w:rsid w:val="00D23A1D"/>
    <w:rsid w:val="00D243C8"/>
    <w:rsid w:val="00D2483A"/>
    <w:rsid w:val="00D31187"/>
    <w:rsid w:val="00D31F36"/>
    <w:rsid w:val="00D32929"/>
    <w:rsid w:val="00D364EF"/>
    <w:rsid w:val="00D40F2E"/>
    <w:rsid w:val="00D41D06"/>
    <w:rsid w:val="00D43C5C"/>
    <w:rsid w:val="00D45D61"/>
    <w:rsid w:val="00D523DD"/>
    <w:rsid w:val="00D54556"/>
    <w:rsid w:val="00D56CCD"/>
    <w:rsid w:val="00D57199"/>
    <w:rsid w:val="00D579FD"/>
    <w:rsid w:val="00D61AFD"/>
    <w:rsid w:val="00D67655"/>
    <w:rsid w:val="00D70D0C"/>
    <w:rsid w:val="00D71295"/>
    <w:rsid w:val="00D72DAA"/>
    <w:rsid w:val="00D866FF"/>
    <w:rsid w:val="00D9142A"/>
    <w:rsid w:val="00DA0035"/>
    <w:rsid w:val="00DA40CD"/>
    <w:rsid w:val="00DB5158"/>
    <w:rsid w:val="00DB5F04"/>
    <w:rsid w:val="00DC320D"/>
    <w:rsid w:val="00DC40C4"/>
    <w:rsid w:val="00DC4D03"/>
    <w:rsid w:val="00DC58C5"/>
    <w:rsid w:val="00DD41BB"/>
    <w:rsid w:val="00DD48DB"/>
    <w:rsid w:val="00DD5282"/>
    <w:rsid w:val="00DE3400"/>
    <w:rsid w:val="00DF267A"/>
    <w:rsid w:val="00DF4BD1"/>
    <w:rsid w:val="00E05621"/>
    <w:rsid w:val="00E10E18"/>
    <w:rsid w:val="00E12BFC"/>
    <w:rsid w:val="00E14827"/>
    <w:rsid w:val="00E217A4"/>
    <w:rsid w:val="00E230EC"/>
    <w:rsid w:val="00E235A1"/>
    <w:rsid w:val="00E244B6"/>
    <w:rsid w:val="00E2758E"/>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4C1"/>
    <w:rsid w:val="00EA25C3"/>
    <w:rsid w:val="00EA338C"/>
    <w:rsid w:val="00EB2C96"/>
    <w:rsid w:val="00EB5652"/>
    <w:rsid w:val="00EC6626"/>
    <w:rsid w:val="00EC73BC"/>
    <w:rsid w:val="00EC7E98"/>
    <w:rsid w:val="00EE4F5D"/>
    <w:rsid w:val="00EE4FBC"/>
    <w:rsid w:val="00EF2EE1"/>
    <w:rsid w:val="00F0030C"/>
    <w:rsid w:val="00F01536"/>
    <w:rsid w:val="00F01ECD"/>
    <w:rsid w:val="00F0569C"/>
    <w:rsid w:val="00F07671"/>
    <w:rsid w:val="00F07DBF"/>
    <w:rsid w:val="00F15084"/>
    <w:rsid w:val="00F21587"/>
    <w:rsid w:val="00F2432E"/>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B0C95"/>
    <w:rsid w:val="00FB55FB"/>
    <w:rsid w:val="00FD3564"/>
    <w:rsid w:val="00FD379F"/>
    <w:rsid w:val="00FE1C0F"/>
    <w:rsid w:val="00FF08FD"/>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 w:type="paragraph" w:customStyle="1" w:styleId="p1">
    <w:name w:val="p1"/>
    <w:basedOn w:val="Normal"/>
    <w:rsid w:val="00E10E18"/>
    <w:pPr>
      <w:spacing w:before="100" w:beforeAutospacing="1" w:after="100" w:afterAutospacing="1" w:line="240" w:lineRule="auto"/>
    </w:pPr>
    <w:rPr>
      <w:rFonts w:ascii="Calibri" w:hAnsi="Calibri" w:cs="Calibri"/>
      <w:sz w:val="22"/>
      <w:lang w:eastAsia="da-DK"/>
    </w:rPr>
  </w:style>
  <w:style w:type="character" w:customStyle="1" w:styleId="s3">
    <w:name w:val="s3"/>
    <w:basedOn w:val="Standardskrifttypeiafsnit"/>
    <w:rsid w:val="00E10E18"/>
  </w:style>
  <w:style w:type="paragraph" w:customStyle="1" w:styleId="p2">
    <w:name w:val="p2"/>
    <w:basedOn w:val="Normal"/>
    <w:rsid w:val="00BB051B"/>
    <w:pPr>
      <w:spacing w:before="100" w:beforeAutospacing="1" w:after="100" w:afterAutospacing="1" w:line="240" w:lineRule="auto"/>
    </w:pPr>
    <w:rPr>
      <w:rFonts w:ascii="Calibri" w:hAnsi="Calibri" w:cs="Calibri"/>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84</TotalTime>
  <Pages>3</Pages>
  <Words>524</Words>
  <Characters>3040</Characters>
  <Application>Microsoft Office Word</Application>
  <DocSecurity>0</DocSecurity>
  <Lines>144</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22</cp:revision>
  <cp:lastPrinted>2014-07-17T10:44:00Z</cp:lastPrinted>
  <dcterms:created xsi:type="dcterms:W3CDTF">2022-02-25T10:42:00Z</dcterms:created>
  <dcterms:modified xsi:type="dcterms:W3CDTF">2023-03-14T19:57:00Z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{F75EFD69-AA28-4E6E-A495-7882B8CAFC08}</vt:lpwstr>
  </property>
</Properties>
</file>